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9D" w:rsidRPr="000F2BFD" w:rsidRDefault="0013089D" w:rsidP="0013089D">
      <w:pPr>
        <w:spacing w:after="0" w:line="330" w:lineRule="atLeast"/>
        <w:jc w:val="center"/>
        <w:rPr>
          <w:rFonts w:ascii="Times New Roman" w:eastAsia="Times New Roman" w:hAnsi="Times New Roman" w:cs="Times New Roman"/>
          <w:b/>
          <w:bCs/>
          <w:color w:val="000000"/>
          <w:sz w:val="24"/>
          <w:szCs w:val="24"/>
        </w:rPr>
      </w:pPr>
      <w:r w:rsidRPr="000F2BFD">
        <w:rPr>
          <w:rFonts w:ascii="Times New Roman" w:eastAsia="Times New Roman" w:hAnsi="Times New Roman" w:cs="Times New Roman"/>
          <w:b/>
          <w:bCs/>
          <w:color w:val="000000"/>
          <w:sz w:val="24"/>
          <w:szCs w:val="24"/>
        </w:rPr>
        <w:t>BÀI 10: LỰC ĐẨY ÁC-SI-MÉT</w:t>
      </w:r>
    </w:p>
    <w:p w:rsidR="0013089D" w:rsidRPr="0013089D" w:rsidRDefault="0013089D" w:rsidP="0013089D">
      <w:pPr>
        <w:spacing w:after="0" w:line="330" w:lineRule="atLeast"/>
        <w:jc w:val="center"/>
        <w:rPr>
          <w:rFonts w:ascii="Times New Roman" w:eastAsia="Times New Roman" w:hAnsi="Times New Roman" w:cs="Times New Roman"/>
          <w:color w:val="000000"/>
          <w:sz w:val="24"/>
          <w:szCs w:val="24"/>
        </w:rPr>
      </w:pPr>
    </w:p>
    <w:p w:rsidR="0013089D" w:rsidRPr="0013089D" w:rsidRDefault="0013089D" w:rsidP="0013089D">
      <w:pPr>
        <w:spacing w:after="0" w:line="330" w:lineRule="atLeast"/>
        <w:jc w:val="both"/>
        <w:rPr>
          <w:rFonts w:ascii="Times New Roman" w:eastAsia="Times New Roman" w:hAnsi="Times New Roman" w:cs="Times New Roman"/>
          <w:color w:val="000000"/>
          <w:sz w:val="24"/>
          <w:szCs w:val="24"/>
        </w:rPr>
      </w:pPr>
      <w:r w:rsidRPr="000F2BFD">
        <w:rPr>
          <w:rFonts w:ascii="Times New Roman" w:eastAsia="Times New Roman" w:hAnsi="Times New Roman" w:cs="Times New Roman"/>
          <w:b/>
          <w:bCs/>
          <w:color w:val="000000"/>
          <w:sz w:val="24"/>
          <w:szCs w:val="24"/>
        </w:rPr>
        <w:t>1. Tác dụng của chất lỏng lên vật nhúng chìm trong nó</w:t>
      </w:r>
    </w:p>
    <w:p w:rsidR="0013089D" w:rsidRPr="000F2BFD" w:rsidRDefault="00EE2246" w:rsidP="0013089D">
      <w:pPr>
        <w:spacing w:after="180" w:line="330" w:lineRule="atLeast"/>
        <w:jc w:val="both"/>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t xml:space="preserve">   </w:t>
      </w:r>
      <w:r w:rsidR="0013089D" w:rsidRPr="0013089D">
        <w:rPr>
          <w:rFonts w:ascii="Times New Roman" w:eastAsia="Times New Roman" w:hAnsi="Times New Roman" w:cs="Times New Roman"/>
          <w:color w:val="000000"/>
          <w:sz w:val="24"/>
          <w:szCs w:val="24"/>
        </w:rPr>
        <w:t>Một vật nhúng vào chất lỏng bị chất lỏng đó đẩy thẳng đứng từ dưới lên với lực có độ lớn bằng trọng lượng của phần chất lỏng mà vật chiếm chỗ. Lực này gọi là lực đẩy Ác-si</w:t>
      </w:r>
      <w:r w:rsidR="0013089D" w:rsidRPr="000F2BFD">
        <w:rPr>
          <w:rFonts w:ascii="Times New Roman" w:eastAsia="Times New Roman" w:hAnsi="Times New Roman" w:cs="Times New Roman"/>
          <w:color w:val="000000"/>
          <w:sz w:val="24"/>
          <w:szCs w:val="24"/>
        </w:rPr>
        <w:t>-</w:t>
      </w:r>
      <w:r w:rsidR="0013089D" w:rsidRPr="0013089D">
        <w:rPr>
          <w:rFonts w:ascii="Times New Roman" w:eastAsia="Times New Roman" w:hAnsi="Times New Roman" w:cs="Times New Roman"/>
          <w:color w:val="000000"/>
          <w:sz w:val="24"/>
          <w:szCs w:val="24"/>
        </w:rPr>
        <w:t>mét.</w:t>
      </w:r>
    </w:p>
    <w:p w:rsidR="0013089D" w:rsidRPr="000F2BFD" w:rsidRDefault="0013089D" w:rsidP="0013089D">
      <w:pPr>
        <w:pStyle w:val="NormalWeb"/>
        <w:spacing w:before="0" w:beforeAutospacing="0" w:after="0" w:afterAutospacing="0" w:line="330" w:lineRule="atLeast"/>
        <w:jc w:val="both"/>
        <w:rPr>
          <w:b/>
          <w:bCs/>
          <w:color w:val="000000"/>
        </w:rPr>
      </w:pPr>
      <w:r w:rsidRPr="000F2BFD">
        <w:rPr>
          <w:b/>
          <w:bCs/>
          <w:color w:val="000000"/>
        </w:rPr>
        <w:t>2. Công thức tính lực đẩy Ác si mét</w:t>
      </w:r>
    </w:p>
    <w:p w:rsidR="00EE2246" w:rsidRPr="000F2BFD" w:rsidRDefault="00EE2246" w:rsidP="0013089D">
      <w:pPr>
        <w:pStyle w:val="NormalWeb"/>
        <w:spacing w:before="0" w:beforeAutospacing="0" w:after="0" w:afterAutospacing="0" w:line="330" w:lineRule="atLeast"/>
        <w:jc w:val="both"/>
        <w:rPr>
          <w:color w:val="000000"/>
        </w:rPr>
      </w:pPr>
    </w:p>
    <w:p w:rsidR="0013089D" w:rsidRPr="0013089D" w:rsidRDefault="0013089D" w:rsidP="0013089D">
      <w:pPr>
        <w:spacing w:after="0" w:line="330" w:lineRule="atLeast"/>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bdr w:val="single" w:sz="4" w:space="0" w:color="auto"/>
        </w:rPr>
        <w:t>FA = P = d.V</w:t>
      </w:r>
    </w:p>
    <w:p w:rsidR="00EE2246" w:rsidRPr="000F2BFD" w:rsidRDefault="00EE2246" w:rsidP="0013089D">
      <w:pPr>
        <w:spacing w:after="180" w:line="330" w:lineRule="atLeast"/>
        <w:jc w:val="both"/>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t xml:space="preserve">   Trong đó:</w:t>
      </w:r>
    </w:p>
    <w:p w:rsidR="00EE2246" w:rsidRPr="000F2BFD" w:rsidRDefault="00EE2246" w:rsidP="0013089D">
      <w:pPr>
        <w:spacing w:after="180" w:line="330" w:lineRule="atLeast"/>
        <w:jc w:val="both"/>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t>F</w:t>
      </w:r>
      <w:r w:rsidRPr="000F2BFD">
        <w:rPr>
          <w:rFonts w:ascii="Times New Roman" w:eastAsia="Times New Roman" w:hAnsi="Times New Roman" w:cs="Times New Roman"/>
          <w:color w:val="000000"/>
          <w:sz w:val="24"/>
          <w:szCs w:val="24"/>
          <w:vertAlign w:val="subscript"/>
        </w:rPr>
        <w:t>A</w:t>
      </w:r>
      <w:r w:rsidRPr="000F2BFD">
        <w:rPr>
          <w:rFonts w:ascii="Times New Roman" w:eastAsia="Times New Roman" w:hAnsi="Times New Roman" w:cs="Times New Roman"/>
          <w:color w:val="000000"/>
          <w:sz w:val="24"/>
          <w:szCs w:val="24"/>
        </w:rPr>
        <w:t xml:space="preserve"> là độ lớn lực đẩy Ác-si-mét (N)</w:t>
      </w:r>
    </w:p>
    <w:p w:rsidR="0013089D" w:rsidRPr="000F2BFD" w:rsidRDefault="0013089D" w:rsidP="0013089D">
      <w:pPr>
        <w:spacing w:after="180" w:line="330" w:lineRule="atLeast"/>
        <w:jc w:val="both"/>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t xml:space="preserve">d là </w:t>
      </w:r>
      <w:r w:rsidR="00EE2246" w:rsidRPr="000F2BFD">
        <w:rPr>
          <w:rFonts w:ascii="Times New Roman" w:eastAsia="Times New Roman" w:hAnsi="Times New Roman" w:cs="Times New Roman"/>
          <w:color w:val="000000"/>
          <w:sz w:val="24"/>
          <w:szCs w:val="24"/>
        </w:rPr>
        <w:t>trọng lựợng riêng của chất lỏng (N/m</w:t>
      </w:r>
      <w:r w:rsidR="00EE2246" w:rsidRPr="000F2BFD">
        <w:rPr>
          <w:rFonts w:ascii="Times New Roman" w:eastAsia="Times New Roman" w:hAnsi="Times New Roman" w:cs="Times New Roman"/>
          <w:color w:val="000000"/>
          <w:sz w:val="24"/>
          <w:szCs w:val="24"/>
          <w:vertAlign w:val="superscript"/>
        </w:rPr>
        <w:t>3</w:t>
      </w:r>
      <w:r w:rsidR="00EE2246" w:rsidRPr="000F2BFD">
        <w:rPr>
          <w:rFonts w:ascii="Times New Roman" w:eastAsia="Times New Roman" w:hAnsi="Times New Roman" w:cs="Times New Roman"/>
          <w:color w:val="000000"/>
          <w:sz w:val="24"/>
          <w:szCs w:val="24"/>
        </w:rPr>
        <w:t>)</w:t>
      </w:r>
    </w:p>
    <w:p w:rsidR="0013089D" w:rsidRPr="000F2BFD" w:rsidRDefault="0013089D" w:rsidP="0013089D">
      <w:pPr>
        <w:spacing w:after="180" w:line="330" w:lineRule="atLeast"/>
        <w:jc w:val="both"/>
        <w:rPr>
          <w:rFonts w:ascii="Times New Roman" w:eastAsia="Times New Roman" w:hAnsi="Times New Roman" w:cs="Times New Roman"/>
          <w:color w:val="000000"/>
          <w:sz w:val="24"/>
          <w:szCs w:val="24"/>
        </w:rPr>
      </w:pPr>
      <w:r w:rsidRPr="0013089D">
        <w:rPr>
          <w:rFonts w:ascii="Times New Roman" w:eastAsia="Times New Roman" w:hAnsi="Times New Roman" w:cs="Times New Roman"/>
          <w:color w:val="000000"/>
          <w:sz w:val="24"/>
          <w:szCs w:val="24"/>
        </w:rPr>
        <w:t xml:space="preserve">V là thể tích của phần chất lỏng bị chiếm </w:t>
      </w:r>
      <w:r w:rsidRPr="000F2BFD">
        <w:rPr>
          <w:rFonts w:ascii="Times New Roman" w:eastAsia="Times New Roman" w:hAnsi="Times New Roman" w:cs="Times New Roman"/>
          <w:color w:val="000000"/>
          <w:sz w:val="24"/>
          <w:szCs w:val="24"/>
        </w:rPr>
        <w:t>chỗ</w:t>
      </w:r>
      <w:r w:rsidR="00EE2246" w:rsidRPr="000F2BFD">
        <w:rPr>
          <w:rFonts w:ascii="Times New Roman" w:eastAsia="Times New Roman" w:hAnsi="Times New Roman" w:cs="Times New Roman"/>
          <w:color w:val="000000"/>
          <w:sz w:val="24"/>
          <w:szCs w:val="24"/>
        </w:rPr>
        <w:t xml:space="preserve"> (phần chìm)  (m</w:t>
      </w:r>
      <w:r w:rsidR="00EE2246" w:rsidRPr="000F2BFD">
        <w:rPr>
          <w:rFonts w:ascii="Times New Roman" w:eastAsia="Times New Roman" w:hAnsi="Times New Roman" w:cs="Times New Roman"/>
          <w:color w:val="000000"/>
          <w:sz w:val="24"/>
          <w:szCs w:val="24"/>
          <w:vertAlign w:val="superscript"/>
        </w:rPr>
        <w:t>3</w:t>
      </w:r>
      <w:r w:rsidR="00EE2246" w:rsidRPr="000F2BFD">
        <w:rPr>
          <w:rFonts w:ascii="Times New Roman" w:eastAsia="Times New Roman" w:hAnsi="Times New Roman" w:cs="Times New Roman"/>
          <w:color w:val="000000"/>
          <w:sz w:val="24"/>
          <w:szCs w:val="24"/>
        </w:rPr>
        <w:t>)</w:t>
      </w:r>
    </w:p>
    <w:p w:rsidR="000F2BFD" w:rsidRPr="000F2BFD" w:rsidRDefault="000F2BFD" w:rsidP="000F2BFD">
      <w:pPr>
        <w:spacing w:after="180" w:line="330" w:lineRule="atLeast"/>
        <w:jc w:val="both"/>
        <w:rPr>
          <w:rFonts w:ascii="Times New Roman" w:eastAsia="Times New Roman" w:hAnsi="Times New Roman" w:cs="Times New Roman"/>
          <w:color w:val="000000"/>
          <w:sz w:val="24"/>
          <w:szCs w:val="24"/>
        </w:rPr>
      </w:pPr>
      <w:r w:rsidRPr="000F2BFD">
        <w:rPr>
          <w:rFonts w:ascii="Times New Roman" w:eastAsia="Times New Roman" w:hAnsi="Times New Roman" w:cs="Times New Roman"/>
          <w:b/>
          <w:bCs/>
          <w:color w:val="000000"/>
          <w:sz w:val="24"/>
          <w:szCs w:val="24"/>
        </w:rPr>
        <w:t>III. Vận dụng</w:t>
      </w:r>
    </w:p>
    <w:p w:rsidR="000F2BFD" w:rsidRPr="000F2BFD" w:rsidRDefault="000F2BFD" w:rsidP="000F2BFD">
      <w:pPr>
        <w:spacing w:after="180" w:line="330" w:lineRule="atLeast"/>
        <w:jc w:val="both"/>
        <w:rPr>
          <w:rFonts w:ascii="Times New Roman" w:eastAsia="Times New Roman" w:hAnsi="Times New Roman" w:cs="Times New Roman"/>
          <w:color w:val="000000"/>
          <w:sz w:val="24"/>
          <w:szCs w:val="24"/>
        </w:rPr>
      </w:pPr>
      <w:r w:rsidRPr="000F2BFD">
        <w:rPr>
          <w:rFonts w:ascii="Times New Roman" w:eastAsia="Times New Roman" w:hAnsi="Times New Roman" w:cs="Times New Roman"/>
          <w:b/>
          <w:bCs/>
          <w:color w:val="000000"/>
          <w:sz w:val="24"/>
          <w:szCs w:val="24"/>
        </w:rPr>
        <w:t xml:space="preserve">C4. </w:t>
      </w:r>
      <w:r w:rsidRPr="000F2BFD">
        <w:rPr>
          <w:rFonts w:ascii="Times New Roman" w:eastAsia="Times New Roman" w:hAnsi="Times New Roman" w:cs="Times New Roman"/>
          <w:color w:val="000000"/>
          <w:sz w:val="24"/>
          <w:szCs w:val="24"/>
        </w:rPr>
        <w:t xml:space="preserve">Kéo nước từ dưới giếng lên, ta thấy gàu nước khi còn ngập dưới nước nhẹ hơn khi đã lên khỏi mặt nước. Tại sao? </w:t>
      </w:r>
    </w:p>
    <w:p w:rsidR="000F2BFD" w:rsidRPr="000F2BFD" w:rsidRDefault="000F2BFD" w:rsidP="000F2BFD">
      <w:pPr>
        <w:spacing w:after="180" w:line="330" w:lineRule="atLeast"/>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sym w:font="Wingdings" w:char="F0E0"/>
      </w:r>
      <w:r w:rsidRPr="000F2BFD">
        <w:rPr>
          <w:rFonts w:ascii="Times New Roman" w:eastAsia="Times New Roman" w:hAnsi="Times New Roman" w:cs="Times New Roman"/>
          <w:color w:val="000000"/>
          <w:sz w:val="24"/>
          <w:szCs w:val="24"/>
        </w:rPr>
        <w:t xml:space="preserve"> Vì khi chìm trong nước gầu bị nước tác dụng một lực đẩy Ác-si-mét hướng từ dưới lên, lực này có độ lớn bằng trọng lượng của phần nước bị gầu nước chiếm chỗ .</w:t>
      </w:r>
    </w:p>
    <w:p w:rsidR="000F2BFD" w:rsidRPr="000F2BFD" w:rsidRDefault="000F2BFD" w:rsidP="000F2BFD">
      <w:pPr>
        <w:spacing w:after="180" w:line="330" w:lineRule="atLeast"/>
        <w:rPr>
          <w:rFonts w:ascii="Times New Roman" w:eastAsia="Times New Roman" w:hAnsi="Times New Roman" w:cs="Times New Roman"/>
          <w:color w:val="000000"/>
          <w:sz w:val="24"/>
          <w:szCs w:val="24"/>
        </w:rPr>
      </w:pPr>
      <w:r w:rsidRPr="000F2BFD">
        <w:rPr>
          <w:rFonts w:ascii="Times New Roman" w:eastAsia="Times New Roman" w:hAnsi="Times New Roman" w:cs="Times New Roman"/>
          <w:b/>
          <w:bCs/>
          <w:color w:val="000000"/>
          <w:sz w:val="24"/>
          <w:szCs w:val="24"/>
        </w:rPr>
        <w:t xml:space="preserve">C5. </w:t>
      </w:r>
      <w:r w:rsidRPr="000F2BFD">
        <w:rPr>
          <w:rFonts w:ascii="Times New Roman" w:eastAsia="Times New Roman" w:hAnsi="Times New Roman" w:cs="Times New Roman"/>
          <w:color w:val="000000"/>
          <w:sz w:val="24"/>
          <w:szCs w:val="24"/>
        </w:rPr>
        <w:t>Một thỏi nhôm và một thỏi thép có thể tích bằng nhau cùng được nhúng chìm trong nước. Thỏi nào chịu lực đẩy Ác-si-mét lớn hơn?</w:t>
      </w:r>
    </w:p>
    <w:p w:rsidR="000F2BFD" w:rsidRPr="000F2BFD" w:rsidRDefault="000F2BFD" w:rsidP="000F2BFD">
      <w:pPr>
        <w:spacing w:after="180" w:line="330" w:lineRule="atLeast"/>
        <w:rPr>
          <w:rFonts w:ascii="Times New Roman" w:hAnsi="Times New Roman" w:cs="Times New Roman"/>
          <w:color w:val="000000"/>
          <w:sz w:val="24"/>
          <w:szCs w:val="24"/>
        </w:rPr>
      </w:pPr>
      <w:r w:rsidRPr="000F2BFD">
        <w:rPr>
          <w:rFonts w:ascii="Times New Roman" w:eastAsia="Times New Roman" w:hAnsi="Times New Roman" w:cs="Times New Roman"/>
          <w:color w:val="000000"/>
          <w:sz w:val="24"/>
          <w:szCs w:val="24"/>
        </w:rPr>
        <w:sym w:font="Wingdings" w:char="F0E0"/>
      </w:r>
      <w:r w:rsidRPr="000F2BFD">
        <w:rPr>
          <w:rFonts w:ascii="Times New Roman" w:eastAsia="Times New Roman" w:hAnsi="Times New Roman" w:cs="Times New Roman"/>
          <w:color w:val="000000"/>
          <w:sz w:val="24"/>
          <w:szCs w:val="24"/>
        </w:rPr>
        <w:t xml:space="preserve"> Ta có: </w:t>
      </w:r>
    </w:p>
    <w:p w:rsidR="000F2BFD" w:rsidRPr="000F2BFD" w:rsidRDefault="000F2BFD" w:rsidP="000F2BFD">
      <w:pPr>
        <w:spacing w:after="180" w:line="330" w:lineRule="atLeast"/>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t>. Lực đẩy Ác-si-mét tác dụng lên thỏi nhôm: F</w:t>
      </w:r>
      <w:r w:rsidRPr="000F2BFD">
        <w:rPr>
          <w:rFonts w:ascii="Times New Roman" w:eastAsia="Times New Roman" w:hAnsi="Times New Roman" w:cs="Times New Roman"/>
          <w:color w:val="000000"/>
          <w:sz w:val="24"/>
          <w:szCs w:val="24"/>
          <w:vertAlign w:val="subscript"/>
        </w:rPr>
        <w:t xml:space="preserve">A1 </w:t>
      </w:r>
      <w:r w:rsidRPr="000F2BFD">
        <w:rPr>
          <w:rFonts w:ascii="Times New Roman" w:eastAsia="Times New Roman" w:hAnsi="Times New Roman" w:cs="Times New Roman"/>
          <w:color w:val="000000"/>
          <w:sz w:val="24"/>
          <w:szCs w:val="24"/>
        </w:rPr>
        <w:t>= d</w:t>
      </w:r>
      <w:r w:rsidRPr="000F2BFD">
        <w:rPr>
          <w:rFonts w:ascii="Times New Roman" w:eastAsia="Times New Roman" w:hAnsi="Times New Roman" w:cs="Times New Roman"/>
          <w:color w:val="000000"/>
          <w:sz w:val="24"/>
          <w:szCs w:val="24"/>
          <w:vertAlign w:val="subscript"/>
        </w:rPr>
        <w:t>1</w:t>
      </w:r>
      <w:r w:rsidRPr="000F2BFD">
        <w:rPr>
          <w:rFonts w:ascii="Times New Roman" w:eastAsia="Times New Roman" w:hAnsi="Times New Roman" w:cs="Times New Roman"/>
          <w:color w:val="000000"/>
          <w:sz w:val="24"/>
          <w:szCs w:val="24"/>
        </w:rPr>
        <w:t>.V</w:t>
      </w:r>
      <w:r w:rsidRPr="000F2BFD">
        <w:rPr>
          <w:rFonts w:ascii="Times New Roman" w:eastAsia="Times New Roman" w:hAnsi="Times New Roman" w:cs="Times New Roman"/>
          <w:color w:val="000000"/>
          <w:sz w:val="24"/>
          <w:szCs w:val="24"/>
          <w:vertAlign w:val="subscript"/>
        </w:rPr>
        <w:t>1</w:t>
      </w:r>
    </w:p>
    <w:p w:rsidR="000F2BFD" w:rsidRPr="000F2BFD" w:rsidRDefault="000F2BFD" w:rsidP="000F2BFD">
      <w:pPr>
        <w:spacing w:after="180" w:line="330" w:lineRule="atLeast"/>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t>. Lực đẩy Ác-si-mét tác dụng lên thỏi thép: F</w:t>
      </w:r>
      <w:r w:rsidRPr="000F2BFD">
        <w:rPr>
          <w:rFonts w:ascii="Times New Roman" w:eastAsia="Times New Roman" w:hAnsi="Times New Roman" w:cs="Times New Roman"/>
          <w:color w:val="000000"/>
          <w:sz w:val="24"/>
          <w:szCs w:val="24"/>
          <w:vertAlign w:val="subscript"/>
        </w:rPr>
        <w:t xml:space="preserve">A2 </w:t>
      </w:r>
      <w:r w:rsidRPr="000F2BFD">
        <w:rPr>
          <w:rFonts w:ascii="Times New Roman" w:eastAsia="Times New Roman" w:hAnsi="Times New Roman" w:cs="Times New Roman"/>
          <w:color w:val="000000"/>
          <w:sz w:val="24"/>
          <w:szCs w:val="24"/>
        </w:rPr>
        <w:t>= d</w:t>
      </w:r>
      <w:r w:rsidRPr="000F2BFD">
        <w:rPr>
          <w:rFonts w:ascii="Times New Roman" w:eastAsia="Times New Roman" w:hAnsi="Times New Roman" w:cs="Times New Roman"/>
          <w:color w:val="000000"/>
          <w:sz w:val="24"/>
          <w:szCs w:val="24"/>
          <w:vertAlign w:val="subscript"/>
        </w:rPr>
        <w:t>2</w:t>
      </w:r>
      <w:r w:rsidRPr="000F2BFD">
        <w:rPr>
          <w:rFonts w:ascii="Times New Roman" w:eastAsia="Times New Roman" w:hAnsi="Times New Roman" w:cs="Times New Roman"/>
          <w:color w:val="000000"/>
          <w:sz w:val="24"/>
          <w:szCs w:val="24"/>
        </w:rPr>
        <w:t>.V</w:t>
      </w:r>
      <w:r w:rsidRPr="000F2BFD">
        <w:rPr>
          <w:rFonts w:ascii="Times New Roman" w:eastAsia="Times New Roman" w:hAnsi="Times New Roman" w:cs="Times New Roman"/>
          <w:color w:val="000000"/>
          <w:sz w:val="24"/>
          <w:szCs w:val="24"/>
          <w:vertAlign w:val="subscript"/>
        </w:rPr>
        <w:t>2</w:t>
      </w:r>
    </w:p>
    <w:p w:rsidR="000F2BFD" w:rsidRPr="000F2BFD" w:rsidRDefault="000F2BFD" w:rsidP="000F2BFD">
      <w:pPr>
        <w:spacing w:after="180" w:line="330" w:lineRule="atLeast"/>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t>+ Vì cùng nhúng chìm trong nước nên d</w:t>
      </w:r>
      <w:r w:rsidRPr="000F2BFD">
        <w:rPr>
          <w:rFonts w:ascii="Times New Roman" w:eastAsia="Times New Roman" w:hAnsi="Times New Roman" w:cs="Times New Roman"/>
          <w:color w:val="000000"/>
          <w:sz w:val="24"/>
          <w:szCs w:val="24"/>
          <w:vertAlign w:val="subscript"/>
        </w:rPr>
        <w:t xml:space="preserve">1 </w:t>
      </w:r>
      <w:r w:rsidRPr="000F2BFD">
        <w:rPr>
          <w:rFonts w:ascii="Times New Roman" w:eastAsia="Times New Roman" w:hAnsi="Times New Roman" w:cs="Times New Roman"/>
          <w:color w:val="000000"/>
          <w:sz w:val="24"/>
          <w:szCs w:val="24"/>
        </w:rPr>
        <w:t>= d</w:t>
      </w:r>
      <w:r w:rsidRPr="000F2BFD">
        <w:rPr>
          <w:rFonts w:ascii="Times New Roman" w:eastAsia="Times New Roman" w:hAnsi="Times New Roman" w:cs="Times New Roman"/>
          <w:color w:val="000000"/>
          <w:sz w:val="24"/>
          <w:szCs w:val="24"/>
          <w:vertAlign w:val="subscript"/>
        </w:rPr>
        <w:t>2</w:t>
      </w:r>
    </w:p>
    <w:p w:rsidR="000F2BFD" w:rsidRPr="000F2BFD" w:rsidRDefault="000F2BFD" w:rsidP="000F2BFD">
      <w:pPr>
        <w:spacing w:after="180" w:line="330" w:lineRule="atLeast"/>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t>+ Vì có thể tích bằng nhau nên V</w:t>
      </w:r>
      <w:r w:rsidRPr="000F2BFD">
        <w:rPr>
          <w:rFonts w:ascii="Times New Roman" w:eastAsia="Times New Roman" w:hAnsi="Times New Roman" w:cs="Times New Roman"/>
          <w:color w:val="000000"/>
          <w:sz w:val="24"/>
          <w:szCs w:val="24"/>
          <w:vertAlign w:val="subscript"/>
        </w:rPr>
        <w:t xml:space="preserve">1 </w:t>
      </w:r>
      <w:r w:rsidRPr="000F2BFD">
        <w:rPr>
          <w:rFonts w:ascii="Times New Roman" w:eastAsia="Times New Roman" w:hAnsi="Times New Roman" w:cs="Times New Roman"/>
          <w:color w:val="000000"/>
          <w:sz w:val="24"/>
          <w:szCs w:val="24"/>
        </w:rPr>
        <w:t>= V</w:t>
      </w:r>
      <w:r w:rsidRPr="000F2BFD">
        <w:rPr>
          <w:rFonts w:ascii="Times New Roman" w:eastAsia="Times New Roman" w:hAnsi="Times New Roman" w:cs="Times New Roman"/>
          <w:color w:val="000000"/>
          <w:sz w:val="24"/>
          <w:szCs w:val="24"/>
          <w:vertAlign w:val="subscript"/>
        </w:rPr>
        <w:t>2</w:t>
      </w:r>
    </w:p>
    <w:p w:rsidR="000F2BFD" w:rsidRPr="000F2BFD" w:rsidRDefault="000F2BFD" w:rsidP="000F2BFD">
      <w:pPr>
        <w:spacing w:after="180" w:line="330" w:lineRule="atLeast"/>
        <w:rPr>
          <w:rFonts w:ascii="Times New Roman" w:eastAsia="Times New Roman" w:hAnsi="Times New Roman" w:cs="Times New Roman"/>
          <w:color w:val="000000"/>
          <w:sz w:val="24"/>
          <w:szCs w:val="24"/>
        </w:rPr>
      </w:pPr>
      <w:r w:rsidRPr="000F2BFD">
        <w:rPr>
          <w:rFonts w:ascii="Times New Roman" w:eastAsia="Times New Roman" w:hAnsi="Times New Roman" w:cs="Times New Roman"/>
          <w:color w:val="000000"/>
          <w:sz w:val="24"/>
          <w:szCs w:val="24"/>
        </w:rPr>
        <w:t xml:space="preserve">Vì vậy lực đẩy Ác-si-mét tác dụng lên thỏi nhôm </w:t>
      </w:r>
      <w:bookmarkStart w:id="0" w:name="_GoBack"/>
      <w:bookmarkEnd w:id="0"/>
      <w:r w:rsidRPr="000F2BFD">
        <w:rPr>
          <w:rFonts w:ascii="Times New Roman" w:eastAsia="Times New Roman" w:hAnsi="Times New Roman" w:cs="Times New Roman"/>
          <w:color w:val="000000"/>
          <w:sz w:val="24"/>
          <w:szCs w:val="24"/>
        </w:rPr>
        <w:t>và thỏi thép bằng nhau.</w:t>
      </w:r>
    </w:p>
    <w:p w:rsidR="000F2BFD" w:rsidRPr="000F2BFD" w:rsidRDefault="000F2BFD" w:rsidP="000F2BFD">
      <w:pPr>
        <w:spacing w:after="180" w:line="330" w:lineRule="atLeast"/>
        <w:rPr>
          <w:rFonts w:ascii="Times New Roman" w:eastAsia="Times New Roman" w:hAnsi="Times New Roman" w:cs="Times New Roman"/>
          <w:color w:val="000000"/>
          <w:sz w:val="24"/>
          <w:szCs w:val="24"/>
        </w:rPr>
      </w:pPr>
    </w:p>
    <w:sectPr w:rsidR="000F2BFD" w:rsidRPr="000F2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1548A"/>
    <w:multiLevelType w:val="hybridMultilevel"/>
    <w:tmpl w:val="DDCA3DB4"/>
    <w:lvl w:ilvl="0" w:tplc="853E180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9D"/>
    <w:rsid w:val="000F2BFD"/>
    <w:rsid w:val="0013089D"/>
    <w:rsid w:val="008F1660"/>
    <w:rsid w:val="00EE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EDAB"/>
  <w15:chartTrackingRefBased/>
  <w15:docId w15:val="{D95DC1A3-B1C3-4ECA-9254-EEA35F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89D"/>
    <w:rPr>
      <w:b/>
      <w:bCs/>
    </w:rPr>
  </w:style>
  <w:style w:type="character" w:styleId="Hyperlink">
    <w:name w:val="Hyperlink"/>
    <w:basedOn w:val="DefaultParagraphFont"/>
    <w:uiPriority w:val="99"/>
    <w:semiHidden/>
    <w:unhideWhenUsed/>
    <w:rsid w:val="0013089D"/>
    <w:rPr>
      <w:color w:val="0000FF"/>
      <w:u w:val="single"/>
    </w:rPr>
  </w:style>
  <w:style w:type="character" w:customStyle="1" w:styleId="mjx-char">
    <w:name w:val="mjx-char"/>
    <w:basedOn w:val="DefaultParagraphFont"/>
    <w:rsid w:val="0013089D"/>
  </w:style>
  <w:style w:type="character" w:customStyle="1" w:styleId="mjxassistivemathml">
    <w:name w:val="mjx_assistive_mathml"/>
    <w:basedOn w:val="DefaultParagraphFont"/>
    <w:rsid w:val="0013089D"/>
  </w:style>
  <w:style w:type="paragraph" w:styleId="ListParagraph">
    <w:name w:val="List Paragraph"/>
    <w:basedOn w:val="Normal"/>
    <w:uiPriority w:val="34"/>
    <w:qFormat/>
    <w:rsid w:val="000F2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0340">
      <w:bodyDiv w:val="1"/>
      <w:marLeft w:val="0"/>
      <w:marRight w:val="0"/>
      <w:marTop w:val="0"/>
      <w:marBottom w:val="0"/>
      <w:divBdr>
        <w:top w:val="none" w:sz="0" w:space="0" w:color="auto"/>
        <w:left w:val="none" w:sz="0" w:space="0" w:color="auto"/>
        <w:bottom w:val="none" w:sz="0" w:space="0" w:color="auto"/>
        <w:right w:val="none" w:sz="0" w:space="0" w:color="auto"/>
      </w:divBdr>
    </w:div>
    <w:div w:id="387581259">
      <w:bodyDiv w:val="1"/>
      <w:marLeft w:val="0"/>
      <w:marRight w:val="0"/>
      <w:marTop w:val="0"/>
      <w:marBottom w:val="0"/>
      <w:divBdr>
        <w:top w:val="none" w:sz="0" w:space="0" w:color="auto"/>
        <w:left w:val="none" w:sz="0" w:space="0" w:color="auto"/>
        <w:bottom w:val="none" w:sz="0" w:space="0" w:color="auto"/>
        <w:right w:val="none" w:sz="0" w:space="0" w:color="auto"/>
      </w:divBdr>
    </w:div>
    <w:div w:id="573860907">
      <w:bodyDiv w:val="1"/>
      <w:marLeft w:val="0"/>
      <w:marRight w:val="0"/>
      <w:marTop w:val="0"/>
      <w:marBottom w:val="0"/>
      <w:divBdr>
        <w:top w:val="none" w:sz="0" w:space="0" w:color="auto"/>
        <w:left w:val="none" w:sz="0" w:space="0" w:color="auto"/>
        <w:bottom w:val="none" w:sz="0" w:space="0" w:color="auto"/>
        <w:right w:val="none" w:sz="0" w:space="0" w:color="auto"/>
      </w:divBdr>
    </w:div>
    <w:div w:id="669913049">
      <w:bodyDiv w:val="1"/>
      <w:marLeft w:val="0"/>
      <w:marRight w:val="0"/>
      <w:marTop w:val="0"/>
      <w:marBottom w:val="0"/>
      <w:divBdr>
        <w:top w:val="none" w:sz="0" w:space="0" w:color="auto"/>
        <w:left w:val="none" w:sz="0" w:space="0" w:color="auto"/>
        <w:bottom w:val="none" w:sz="0" w:space="0" w:color="auto"/>
        <w:right w:val="none" w:sz="0" w:space="0" w:color="auto"/>
      </w:divBdr>
    </w:div>
    <w:div w:id="1237088237">
      <w:bodyDiv w:val="1"/>
      <w:marLeft w:val="0"/>
      <w:marRight w:val="0"/>
      <w:marTop w:val="0"/>
      <w:marBottom w:val="0"/>
      <w:divBdr>
        <w:top w:val="none" w:sz="0" w:space="0" w:color="auto"/>
        <w:left w:val="none" w:sz="0" w:space="0" w:color="auto"/>
        <w:bottom w:val="none" w:sz="0" w:space="0" w:color="auto"/>
        <w:right w:val="none" w:sz="0" w:space="0" w:color="auto"/>
      </w:divBdr>
    </w:div>
    <w:div w:id="1433090313">
      <w:bodyDiv w:val="1"/>
      <w:marLeft w:val="0"/>
      <w:marRight w:val="0"/>
      <w:marTop w:val="0"/>
      <w:marBottom w:val="0"/>
      <w:divBdr>
        <w:top w:val="none" w:sz="0" w:space="0" w:color="auto"/>
        <w:left w:val="none" w:sz="0" w:space="0" w:color="auto"/>
        <w:bottom w:val="none" w:sz="0" w:space="0" w:color="auto"/>
        <w:right w:val="none" w:sz="0" w:space="0" w:color="auto"/>
      </w:divBdr>
    </w:div>
    <w:div w:id="20075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2021-12-11T15:33:00Z</dcterms:created>
  <dcterms:modified xsi:type="dcterms:W3CDTF">2021-12-11T15:55:00Z</dcterms:modified>
</cp:coreProperties>
</file>